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6E" w:rsidRDefault="00C32F6E" w:rsidP="00C32F6E">
      <w:pPr>
        <w:pStyle w:val="1"/>
        <w:jc w:val="center"/>
        <w:rPr>
          <w:color w:val="auto"/>
        </w:rPr>
      </w:pPr>
      <w:r w:rsidRPr="00C87CFD">
        <w:rPr>
          <w:color w:val="auto"/>
        </w:rPr>
        <w:t>Практика организации образовательных событий в школе</w:t>
      </w:r>
    </w:p>
    <w:p w:rsidR="00C32F6E" w:rsidRDefault="00C32F6E" w:rsidP="00C32F6E"/>
    <w:p w:rsidR="00C32F6E" w:rsidRPr="00223383" w:rsidRDefault="00C32F6E" w:rsidP="00C32F6E">
      <w:pPr>
        <w:spacing w:after="0" w:line="23" w:lineRule="atLeast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383">
        <w:rPr>
          <w:rFonts w:ascii="Times New Roman" w:hAnsi="Times New Roman" w:cs="Times New Roman"/>
          <w:b/>
          <w:sz w:val="26"/>
          <w:szCs w:val="26"/>
        </w:rPr>
        <w:t>Шибанова Марина Степановна,</w:t>
      </w:r>
    </w:p>
    <w:p w:rsidR="00C32F6E" w:rsidRPr="00223383" w:rsidRDefault="00C32F6E" w:rsidP="00C32F6E">
      <w:pPr>
        <w:spacing w:after="0" w:line="23" w:lineRule="atLeast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383">
        <w:rPr>
          <w:rFonts w:ascii="Times New Roman" w:hAnsi="Times New Roman" w:cs="Times New Roman"/>
          <w:b/>
          <w:sz w:val="26"/>
          <w:szCs w:val="26"/>
        </w:rPr>
        <w:t>заместитель директора по УР МАОУ «СОШ №8» г. Березники</w:t>
      </w:r>
    </w:p>
    <w:p w:rsidR="00C32F6E" w:rsidRPr="00B24326" w:rsidRDefault="00C32F6E" w:rsidP="00C32F6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C32F6E" w:rsidRPr="00C87CFD" w:rsidRDefault="00C32F6E" w:rsidP="00C32F6E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87CFD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Аннотация. </w:t>
      </w:r>
      <w:r w:rsidRPr="00C87CFD">
        <w:rPr>
          <w:rFonts w:ascii="Times New Roman" w:hAnsi="Times New Roman" w:cs="Times New Roman"/>
          <w:i/>
          <w:sz w:val="26"/>
          <w:szCs w:val="26"/>
        </w:rPr>
        <w:t>В работе дан краткий анализ понятия «образовательное событие», выстроено собственное понимание его сущности и даны методические рекомендации по организации образовательных событий в основной школе, которые могут стать ресурсом организации деятельности субъектов образовательного процесса.</w:t>
      </w:r>
    </w:p>
    <w:p w:rsidR="00C32F6E" w:rsidRPr="00C87CFD" w:rsidRDefault="00C32F6E" w:rsidP="00C32F6E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C87CFD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Ключевые слова: </w:t>
      </w:r>
      <w:r w:rsidRPr="00C87CFD">
        <w:rPr>
          <w:rFonts w:ascii="Times New Roman" w:hAnsi="Times New Roman" w:cs="Times New Roman"/>
          <w:bCs/>
          <w:i/>
          <w:color w:val="000000"/>
          <w:sz w:val="26"/>
          <w:szCs w:val="26"/>
        </w:rPr>
        <w:t>об</w:t>
      </w:r>
      <w:r w:rsidRPr="00C87CFD">
        <w:rPr>
          <w:rFonts w:ascii="Times New Roman" w:hAnsi="Times New Roman" w:cs="Times New Roman"/>
          <w:i/>
          <w:color w:val="000000"/>
          <w:sz w:val="26"/>
          <w:szCs w:val="26"/>
        </w:rPr>
        <w:t>разовательное событие, образовательная игра, образовательное путешествие, социальная практика.</w:t>
      </w:r>
    </w:p>
    <w:p w:rsidR="00C32F6E" w:rsidRDefault="00C32F6E" w:rsidP="00C32F6E">
      <w:pPr>
        <w:pStyle w:val="dash041e005f0431005f044b005f0447005f043d005f044b005f0439"/>
        <w:spacing w:line="276" w:lineRule="auto"/>
        <w:ind w:left="-567" w:firstLine="567"/>
        <w:jc w:val="both"/>
        <w:rPr>
          <w:rStyle w:val="dash041e005f0431005f044b005f0447005f043d005f044b005f0439005f005fchar1char1"/>
          <w:sz w:val="28"/>
          <w:szCs w:val="28"/>
        </w:rPr>
      </w:pPr>
    </w:p>
    <w:p w:rsidR="00C32F6E" w:rsidRPr="00B24326" w:rsidRDefault="00C32F6E" w:rsidP="00C32F6E">
      <w:pPr>
        <w:pStyle w:val="dash041e005f0431005f044b005f0447005f043d005f044b005f0439"/>
        <w:spacing w:line="276" w:lineRule="auto"/>
        <w:ind w:left="-567" w:firstLine="567"/>
        <w:jc w:val="both"/>
        <w:rPr>
          <w:rStyle w:val="dash041e005f0431005f044b005f0447005f043d005f044b005f0439005f005fchar1char1"/>
          <w:sz w:val="28"/>
          <w:szCs w:val="28"/>
        </w:rPr>
      </w:pPr>
      <w:r w:rsidRPr="00B24326">
        <w:rPr>
          <w:rStyle w:val="dash041e005f0431005f044b005f0447005f043d005f044b005f0439005f005fchar1char1"/>
          <w:sz w:val="28"/>
          <w:szCs w:val="28"/>
        </w:rPr>
        <w:t>Заложенный в Стандарте системно-</w:t>
      </w:r>
      <w:proofErr w:type="spellStart"/>
      <w:r w:rsidRPr="00B24326">
        <w:rPr>
          <w:rStyle w:val="dash041e005f0431005f044b005f0447005f043d005f044b005f0439005f005fchar1char1"/>
          <w:sz w:val="28"/>
          <w:szCs w:val="28"/>
        </w:rPr>
        <w:t>деятельностный</w:t>
      </w:r>
      <w:proofErr w:type="spellEnd"/>
      <w:r w:rsidRPr="00B24326">
        <w:rPr>
          <w:rStyle w:val="dash041e005f0431005f044b005f0447005f043d005f044b005f0439005f005fchar1char1"/>
          <w:sz w:val="28"/>
          <w:szCs w:val="28"/>
        </w:rPr>
        <w:t xml:space="preserve"> подход предполагает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  <w:r w:rsidRPr="00B24326">
        <w:rPr>
          <w:rStyle w:val="dash041e005f0431005f044b005f0447005f043d005f044b005f0439005f005fchar1char1"/>
          <w:sz w:val="28"/>
          <w:szCs w:val="28"/>
        </w:rPr>
        <w:t xml:space="preserve">формирование у </w:t>
      </w:r>
      <w:proofErr w:type="gramStart"/>
      <w:r w:rsidRPr="00B24326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B24326">
        <w:rPr>
          <w:rStyle w:val="dash041e005f0431005f044b005f0447005f043d005f044b005f0439005f005fchar1char1"/>
          <w:sz w:val="28"/>
          <w:szCs w:val="28"/>
        </w:rPr>
        <w:t xml:space="preserve"> готовности к саморазвитию, проектированию и конструированию социальной среды, активную учебно-познавательную деятельность, что ставит педагогический коллектив школы перед необходимостью находить новые формы и способы деятельности. </w:t>
      </w:r>
    </w:p>
    <w:p w:rsidR="00C32F6E" w:rsidRPr="00B24326" w:rsidRDefault="00C32F6E" w:rsidP="00C32F6E">
      <w:pPr>
        <w:autoSpaceDE w:val="0"/>
        <w:autoSpaceDN w:val="0"/>
        <w:adjustRightInd w:val="0"/>
        <w:spacing w:after="0"/>
        <w:ind w:left="-567" w:firstLine="567"/>
        <w:jc w:val="both"/>
        <w:rPr>
          <w:rStyle w:val="dash041e005f0431005f044b005f0447005f043d005f044b005f0439005f005fchar1char1"/>
          <w:sz w:val="28"/>
          <w:szCs w:val="28"/>
        </w:rPr>
      </w:pPr>
      <w:r w:rsidRPr="00B24326">
        <w:rPr>
          <w:rFonts w:ascii="Times New Roman" w:hAnsi="Times New Roman" w:cs="Times New Roman"/>
          <w:sz w:val="28"/>
          <w:szCs w:val="28"/>
        </w:rPr>
        <w:t>Одним из таких способов выступает, на наш взгляд, образовательное событие.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326">
        <w:rPr>
          <w:rStyle w:val="dash041e005f0431005f044b005f0447005f043d005f044b005f0439005f005fchar1char1"/>
          <w:sz w:val="28"/>
          <w:szCs w:val="28"/>
        </w:rPr>
        <w:t>Под событием мы понимаем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  <w:r w:rsidRPr="00B24326">
        <w:rPr>
          <w:rStyle w:val="dash041e005f0431005f044b005f0447005f043d005f044b005f0439005f005fchar1char1"/>
          <w:sz w:val="28"/>
          <w:szCs w:val="28"/>
        </w:rPr>
        <w:t xml:space="preserve">важный, значительный факт личной или общественной жизни, включающий образовательную задачу, реализуемую учащимися в ситуации самостоятельной деятельности. В ходе ее может достигаться как предметный, так и </w:t>
      </w:r>
      <w:proofErr w:type="spellStart"/>
      <w:r w:rsidRPr="00B24326">
        <w:rPr>
          <w:rStyle w:val="dash041e005f0431005f044b005f0447005f043d005f044b005f0439005f005fchar1char1"/>
          <w:sz w:val="28"/>
          <w:szCs w:val="28"/>
        </w:rPr>
        <w:t>метапредметный</w:t>
      </w:r>
      <w:proofErr w:type="spellEnd"/>
      <w:r w:rsidRPr="00B24326">
        <w:rPr>
          <w:rStyle w:val="dash041e005f0431005f044b005f0447005f043d005f044b005f0439005f005fchar1char1"/>
          <w:sz w:val="28"/>
          <w:szCs w:val="28"/>
        </w:rPr>
        <w:t xml:space="preserve"> результат.</w:t>
      </w:r>
    </w:p>
    <w:p w:rsidR="00C32F6E" w:rsidRPr="00B24326" w:rsidRDefault="00C32F6E" w:rsidP="00C32F6E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326">
        <w:rPr>
          <w:rStyle w:val="dash041e005f0431005f044b005f0447005f043d005f044b005f0439005f005fchar1char1"/>
          <w:sz w:val="28"/>
          <w:szCs w:val="28"/>
        </w:rPr>
        <w:t xml:space="preserve">Ценность образовательного события мы видим в том, что оно является актом развития его участника, </w:t>
      </w:r>
      <w:r w:rsidRPr="00B24326">
        <w:rPr>
          <w:rFonts w:ascii="Times New Roman" w:hAnsi="Times New Roman" w:cs="Times New Roman"/>
          <w:sz w:val="28"/>
          <w:szCs w:val="28"/>
        </w:rPr>
        <w:t>поскольку происходит преодоление человеком определённых границ: практических,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326">
        <w:rPr>
          <w:rFonts w:ascii="Times New Roman" w:hAnsi="Times New Roman" w:cs="Times New Roman"/>
          <w:sz w:val="28"/>
          <w:szCs w:val="28"/>
        </w:rPr>
        <w:t>с осуществлением нового действия и освоением новых способов деятельности,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326">
        <w:rPr>
          <w:rFonts w:ascii="Times New Roman" w:hAnsi="Times New Roman" w:cs="Times New Roman"/>
          <w:sz w:val="28"/>
          <w:szCs w:val="28"/>
        </w:rPr>
        <w:t>теоретических, направленных на обогащение мыслительных структур</w:t>
      </w:r>
      <w:r w:rsidRPr="00B24326">
        <w:rPr>
          <w:rFonts w:ascii="Times New Roman" w:hAnsi="Times New Roman" w:cs="Times New Roman"/>
          <w:color w:val="000000"/>
          <w:sz w:val="28"/>
          <w:szCs w:val="28"/>
        </w:rPr>
        <w:t>[1, с.5].</w:t>
      </w:r>
    </w:p>
    <w:p w:rsidR="00C32F6E" w:rsidRPr="00B24326" w:rsidRDefault="00C32F6E" w:rsidP="00C32F6E">
      <w:pPr>
        <w:autoSpaceDE w:val="0"/>
        <w:autoSpaceDN w:val="0"/>
        <w:adjustRightInd w:val="0"/>
        <w:spacing w:after="0"/>
        <w:ind w:left="-567" w:firstLine="567"/>
        <w:jc w:val="both"/>
        <w:rPr>
          <w:rStyle w:val="dash041e005f0431005f044b005f0447005f043d005f044b005f0439005f005fchar1char1"/>
          <w:sz w:val="28"/>
          <w:szCs w:val="28"/>
        </w:rPr>
      </w:pPr>
      <w:r w:rsidRPr="00B24326">
        <w:rPr>
          <w:rStyle w:val="dash041e005f0431005f044b005f0447005f043d005f044b005f0439005f005fchar1char1"/>
          <w:sz w:val="28"/>
          <w:szCs w:val="28"/>
        </w:rPr>
        <w:t>Событийный характер может носить как малая учебная форма - урок, так и курс, п</w:t>
      </w:r>
      <w:r>
        <w:rPr>
          <w:rStyle w:val="dash041e005f0431005f044b005f0447005f043d005f044b005f0439005f005fchar1char1"/>
          <w:sz w:val="28"/>
          <w:szCs w:val="28"/>
        </w:rPr>
        <w:t>роводим</w:t>
      </w:r>
      <w:r w:rsidRPr="00B24326">
        <w:rPr>
          <w:rStyle w:val="dash041e005f0431005f044b005f0447005f043d005f044b005f0439005f005fchar1char1"/>
          <w:sz w:val="28"/>
          <w:szCs w:val="28"/>
        </w:rPr>
        <w:t>ый в форме интенсивных модулей – погружений, и серия образовательных игр, и образовательное путешествие.</w:t>
      </w:r>
    </w:p>
    <w:p w:rsidR="00C32F6E" w:rsidRPr="00B24326" w:rsidRDefault="00C32F6E" w:rsidP="00C32F6E">
      <w:pPr>
        <w:pStyle w:val="dash041e005f0431005f044b005f0447005f043d005f044b005f0439"/>
        <w:spacing w:line="276" w:lineRule="auto"/>
        <w:ind w:left="-567" w:firstLine="567"/>
        <w:jc w:val="both"/>
        <w:rPr>
          <w:rStyle w:val="dash041e005f0431005f044b005f0447005f043d005f044b005f0439005f005fchar1char1"/>
          <w:sz w:val="28"/>
          <w:szCs w:val="28"/>
        </w:rPr>
      </w:pPr>
      <w:r w:rsidRPr="00B24326">
        <w:rPr>
          <w:rStyle w:val="dash041e005f0431005f044b005f0447005f043d005f044b005f0439005f005fchar1char1"/>
          <w:sz w:val="28"/>
          <w:szCs w:val="28"/>
        </w:rPr>
        <w:t xml:space="preserve">Основными принципами, на которых строится образовательное событие, мы считаем </w:t>
      </w:r>
      <w:proofErr w:type="spellStart"/>
      <w:r w:rsidRPr="00B24326">
        <w:rPr>
          <w:rStyle w:val="dash041e005f0431005f044b005f0447005f043d005f044b005f0439005f005fchar1char1"/>
          <w:sz w:val="28"/>
          <w:szCs w:val="28"/>
        </w:rPr>
        <w:t>проблематизацию</w:t>
      </w:r>
      <w:proofErr w:type="spellEnd"/>
      <w:r w:rsidRPr="00B24326">
        <w:rPr>
          <w:rStyle w:val="dash041e005f0431005f044b005f0447005f043d005f044b005f0439005f005fchar1char1"/>
          <w:sz w:val="28"/>
          <w:szCs w:val="28"/>
        </w:rPr>
        <w:t xml:space="preserve"> как стимул для деятельности; организацию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  <w:r w:rsidRPr="00B24326">
        <w:rPr>
          <w:rStyle w:val="dash041e005f0431005f044b005f0447005f043d005f044b005f0439005f005fchar1char1"/>
          <w:sz w:val="28"/>
          <w:szCs w:val="28"/>
        </w:rPr>
        <w:t>пространства свободы выбора инструментов, способов деятельности; самостоятельность участников в решении задач; активную деятельность каждого участника.</w:t>
      </w:r>
    </w:p>
    <w:p w:rsidR="00C32F6E" w:rsidRDefault="00C32F6E" w:rsidP="00C32F6E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4326">
        <w:rPr>
          <w:rFonts w:ascii="Times New Roman" w:hAnsi="Times New Roman" w:cs="Times New Roman"/>
          <w:sz w:val="28"/>
          <w:szCs w:val="28"/>
          <w:lang w:eastAsia="en-US"/>
        </w:rPr>
        <w:t xml:space="preserve">В практике нашей школы представлены 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B24326">
        <w:rPr>
          <w:rFonts w:ascii="Times New Roman" w:hAnsi="Times New Roman" w:cs="Times New Roman"/>
          <w:sz w:val="28"/>
          <w:szCs w:val="28"/>
          <w:lang w:eastAsia="en-US"/>
        </w:rPr>
        <w:t xml:space="preserve"> тип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B2432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образовательной деятельности, которые могут генерировать образовательное событие или сами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являются образовательные событием: учебные проекты, путешествия</w:t>
      </w:r>
      <w:r w:rsidRPr="00B2432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Pr="00B24326">
        <w:rPr>
          <w:rFonts w:ascii="Times New Roman" w:hAnsi="Times New Roman" w:cs="Times New Roman"/>
          <w:sz w:val="28"/>
          <w:szCs w:val="28"/>
          <w:lang w:eastAsia="en-US"/>
        </w:rPr>
        <w:t>образовательн</w:t>
      </w:r>
      <w:r>
        <w:rPr>
          <w:rFonts w:ascii="Times New Roman" w:hAnsi="Times New Roman" w:cs="Times New Roman"/>
          <w:sz w:val="28"/>
          <w:szCs w:val="28"/>
          <w:lang w:eastAsia="en-US"/>
        </w:rPr>
        <w:t>ые</w:t>
      </w:r>
      <w:r w:rsidRPr="00B24326">
        <w:rPr>
          <w:rFonts w:ascii="Times New Roman" w:hAnsi="Times New Roman" w:cs="Times New Roman"/>
          <w:sz w:val="28"/>
          <w:szCs w:val="28"/>
          <w:lang w:eastAsia="en-US"/>
        </w:rPr>
        <w:t xml:space="preserve"> игр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B2432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C32F6E" w:rsidRPr="00B24326" w:rsidRDefault="00C32F6E" w:rsidP="00C32F6E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4326">
        <w:rPr>
          <w:rFonts w:ascii="Times New Roman" w:hAnsi="Times New Roman" w:cs="Times New Roman"/>
          <w:sz w:val="28"/>
          <w:szCs w:val="28"/>
          <w:lang w:eastAsia="en-US"/>
        </w:rPr>
        <w:t>Учебн</w:t>
      </w:r>
      <w:r>
        <w:rPr>
          <w:rFonts w:ascii="Times New Roman" w:hAnsi="Times New Roman" w:cs="Times New Roman"/>
          <w:sz w:val="28"/>
          <w:szCs w:val="28"/>
          <w:lang w:eastAsia="en-US"/>
        </w:rPr>
        <w:t>ые</w:t>
      </w:r>
      <w:r w:rsidRPr="00B2432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проекты реализуют старшеклассники. Но перед ними поставлены условия: проект должен быть реализован </w:t>
      </w:r>
      <w:r w:rsidRPr="00B24326">
        <w:rPr>
          <w:rFonts w:ascii="Times New Roman" w:hAnsi="Times New Roman" w:cs="Times New Roman"/>
          <w:sz w:val="28"/>
          <w:szCs w:val="28"/>
        </w:rPr>
        <w:t>на курсах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младших классов. В результате старшеклассниками б</w:t>
      </w:r>
      <w:r w:rsidRPr="00B24326">
        <w:rPr>
          <w:rFonts w:ascii="Times New Roman" w:hAnsi="Times New Roman" w:cs="Times New Roman"/>
          <w:sz w:val="28"/>
          <w:szCs w:val="28"/>
        </w:rPr>
        <w:t>ыли задуманы и реализованы уникальные проекты: «</w:t>
      </w:r>
      <w:proofErr w:type="spellStart"/>
      <w:r w:rsidRPr="00B24326">
        <w:rPr>
          <w:rFonts w:ascii="Times New Roman" w:hAnsi="Times New Roman" w:cs="Times New Roman"/>
          <w:sz w:val="28"/>
          <w:szCs w:val="28"/>
        </w:rPr>
        <w:t>Битбокс</w:t>
      </w:r>
      <w:proofErr w:type="spellEnd"/>
      <w:r w:rsidRPr="00B24326">
        <w:rPr>
          <w:rFonts w:ascii="Times New Roman" w:hAnsi="Times New Roman" w:cs="Times New Roman"/>
          <w:sz w:val="28"/>
          <w:szCs w:val="28"/>
        </w:rPr>
        <w:t>» и «Краса - русская коса», «Летящая лента»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4326">
        <w:rPr>
          <w:rFonts w:ascii="Times New Roman" w:hAnsi="Times New Roman" w:cs="Times New Roman"/>
          <w:sz w:val="28"/>
          <w:szCs w:val="28"/>
        </w:rPr>
        <w:t>«Полигональное моделирование»</w:t>
      </w:r>
      <w:r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B24326">
        <w:rPr>
          <w:rFonts w:ascii="Times New Roman" w:hAnsi="Times New Roman" w:cs="Times New Roman"/>
          <w:sz w:val="28"/>
          <w:szCs w:val="28"/>
        </w:rPr>
        <w:t>. Оттолкнувшись от собственных интересов и способностей, молодые руководители курсов должны были разработать и воплотить проект, аналога которого не было ни в интернете, ни в практике преподающих педагогов. Кроме того, старшеклассникам нужно было обосновать востребованность курса и представить свой проект, как экспертам, так и целевой аудитории: ученикам и их родителям. В критерии оценивания проекта входили как количественные показатели (% выбравших курс, % посещающих, % желающих продолжить обучение на курсе), так и качественные (качество выполненных воспитанниками отчетных работ). Столкнувшись со многими проблемами по организации курсов, воплощению замысла, взаимодействию в группе, старшеклассники учились корректировать свои планы, искать и опробовать новые способы деятельности. Будучи руководителем курса, старшеклассник брал ответственность не только за задуманное дело, но и за тех, кто был ему вверен. Публичность испытания, а порой, и стрессов</w:t>
      </w:r>
      <w:r>
        <w:rPr>
          <w:rFonts w:ascii="Times New Roman" w:hAnsi="Times New Roman" w:cs="Times New Roman"/>
          <w:sz w:val="28"/>
          <w:szCs w:val="28"/>
        </w:rPr>
        <w:t>ый характер</w:t>
      </w:r>
      <w:r w:rsidRPr="00B24326">
        <w:rPr>
          <w:rFonts w:ascii="Times New Roman" w:hAnsi="Times New Roman" w:cs="Times New Roman"/>
          <w:sz w:val="28"/>
          <w:szCs w:val="28"/>
        </w:rPr>
        <w:t xml:space="preserve"> непредвиденных ситуаци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24326">
        <w:rPr>
          <w:rFonts w:ascii="Times New Roman" w:hAnsi="Times New Roman" w:cs="Times New Roman"/>
          <w:sz w:val="28"/>
          <w:szCs w:val="28"/>
        </w:rPr>
        <w:t xml:space="preserve"> подталкивал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4326">
        <w:rPr>
          <w:rFonts w:ascii="Times New Roman" w:hAnsi="Times New Roman" w:cs="Times New Roman"/>
          <w:sz w:val="28"/>
          <w:szCs w:val="28"/>
        </w:rPr>
        <w:t xml:space="preserve"> ребят на поиск жизненно важных решений.</w:t>
      </w:r>
    </w:p>
    <w:p w:rsidR="00C32F6E" w:rsidRPr="00B24326" w:rsidRDefault="00C32F6E" w:rsidP="00C32F6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26">
        <w:rPr>
          <w:rFonts w:ascii="Times New Roman" w:hAnsi="Times New Roman" w:cs="Times New Roman"/>
          <w:sz w:val="28"/>
          <w:szCs w:val="28"/>
        </w:rPr>
        <w:t xml:space="preserve">В традиционном представлении учителя и ученика трудно связать образовательное событие с уроком. Поэтому содержательно эффективным мы считаем урок, выведенный за рамки школьного кабинета в жизненную ситуацию, где знание приобретается из желания и необходимости его получить и школьником самостоятельно выстраивается модель осваиваемого содержания. Так в путешествии по Чехии ученики, </w:t>
      </w:r>
      <w:r w:rsidRPr="00B24326">
        <w:rPr>
          <w:rFonts w:ascii="Times New Roman" w:hAnsi="Times New Roman" w:cs="Times New Roman"/>
          <w:sz w:val="28"/>
          <w:szCs w:val="28"/>
          <w:lang w:eastAsia="en-US"/>
        </w:rPr>
        <w:t>узнав о комических случаях толкования чешских слов русскоязычными туристами, стали пристально вслушиваться в живой языковой материал – звучащую речь - и самостоятельно вывели модели образования слов в чешском и русском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24326">
        <w:rPr>
          <w:rFonts w:ascii="Times New Roman" w:hAnsi="Times New Roman" w:cs="Times New Roman"/>
          <w:sz w:val="28"/>
          <w:szCs w:val="28"/>
          <w:lang w:eastAsia="en-US"/>
        </w:rPr>
        <w:t>языке. Этот пример продемонстрировал важность создания подобных учебных ситуаций, ибо в таком обучении нет насилия, оно движется живым интересом, и потому вызывает устойчивый, осознанный мотив познания.</w:t>
      </w:r>
      <w:r w:rsidRPr="00E80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F6E" w:rsidRPr="00B24326" w:rsidRDefault="00C32F6E" w:rsidP="00C32F6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26">
        <w:rPr>
          <w:rFonts w:ascii="Times New Roman" w:hAnsi="Times New Roman" w:cs="Times New Roman"/>
          <w:sz w:val="28"/>
          <w:szCs w:val="28"/>
        </w:rPr>
        <w:t xml:space="preserve">Предпринятая в августе 2013 года поездка в Германию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B24326">
        <w:rPr>
          <w:rFonts w:ascii="Times New Roman" w:hAnsi="Times New Roman" w:cs="Times New Roman"/>
          <w:sz w:val="28"/>
          <w:szCs w:val="28"/>
        </w:rPr>
        <w:t xml:space="preserve"> учителей немецкого языка, детей и их родителей с проживанием в местных семьях, дала нам твердую уверенность в том, что такие поездки должны планироваться и осуществляться как образовательные события, где участники приобретают социальную, коммуникативную и образовательную практику.</w:t>
      </w:r>
    </w:p>
    <w:p w:rsidR="00C32F6E" w:rsidRPr="00B24326" w:rsidRDefault="00C32F6E" w:rsidP="00C32F6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26">
        <w:rPr>
          <w:rFonts w:ascii="Times New Roman" w:hAnsi="Times New Roman" w:cs="Times New Roman"/>
          <w:sz w:val="28"/>
          <w:szCs w:val="28"/>
        </w:rPr>
        <w:lastRenderedPageBreak/>
        <w:t>Большим интересом у обучающихся пользуются образовательные игры (ОИ), которые позволяют снять «напряжение обучения», реализовать переход от нормы (должен) к созданию «пространства возможностей» (</w:t>
      </w:r>
      <w:proofErr w:type="spellStart"/>
      <w:r w:rsidRPr="00B24326">
        <w:rPr>
          <w:rFonts w:ascii="Times New Roman" w:hAnsi="Times New Roman" w:cs="Times New Roman"/>
          <w:sz w:val="28"/>
          <w:szCs w:val="28"/>
        </w:rPr>
        <w:t>П.Г.Щедровицкий</w:t>
      </w:r>
      <w:proofErr w:type="spellEnd"/>
      <w:r w:rsidRPr="00B24326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B24326">
        <w:rPr>
          <w:rFonts w:ascii="Times New Roman" w:hAnsi="Times New Roman" w:cs="Times New Roman"/>
          <w:sz w:val="28"/>
          <w:szCs w:val="28"/>
        </w:rPr>
        <w:t xml:space="preserve">В итоге </w:t>
      </w:r>
      <w:r w:rsidRPr="00B24326">
        <w:rPr>
          <w:rFonts w:ascii="Times New Roman" w:hAnsi="Times New Roman" w:cs="Times New Roman"/>
          <w:bCs/>
          <w:sz w:val="28"/>
          <w:szCs w:val="28"/>
        </w:rPr>
        <w:t>обучающийся проходит все уровни усвоения знаний: от воспроизводящей деятельности через преобразующую к творческо-поисковой, что отражается в этапах ОИ: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4326">
        <w:rPr>
          <w:rFonts w:ascii="Times New Roman" w:hAnsi="Times New Roman" w:cs="Times New Roman"/>
          <w:sz w:val="28"/>
          <w:szCs w:val="28"/>
        </w:rPr>
        <w:t>э</w:t>
      </w:r>
      <w:r w:rsidRPr="00B24326">
        <w:rPr>
          <w:rFonts w:ascii="Times New Roman" w:hAnsi="Times New Roman" w:cs="Times New Roman"/>
          <w:bCs/>
          <w:i/>
          <w:sz w:val="28"/>
          <w:szCs w:val="28"/>
        </w:rPr>
        <w:t>тапе подготовки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24326">
        <w:rPr>
          <w:rFonts w:ascii="Times New Roman" w:hAnsi="Times New Roman" w:cs="Times New Roman"/>
          <w:sz w:val="28"/>
          <w:szCs w:val="28"/>
        </w:rPr>
        <w:t xml:space="preserve">(разработка замысла, критериев, подготовка экспертов); </w:t>
      </w:r>
      <w:r w:rsidRPr="00B24326">
        <w:rPr>
          <w:rFonts w:ascii="Times New Roman" w:hAnsi="Times New Roman" w:cs="Times New Roman"/>
          <w:bCs/>
          <w:i/>
          <w:sz w:val="28"/>
          <w:szCs w:val="28"/>
        </w:rPr>
        <w:t>основном этапе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(осуществление в игровой форме </w:t>
      </w:r>
      <w:r w:rsidRPr="00B24326">
        <w:rPr>
          <w:rFonts w:ascii="Times New Roman" w:hAnsi="Times New Roman" w:cs="Times New Roman"/>
          <w:sz w:val="28"/>
          <w:szCs w:val="28"/>
        </w:rPr>
        <w:t xml:space="preserve">спроектированных рабочих процессов: показ, тренинг; самостоятельное действие), </w:t>
      </w:r>
      <w:r w:rsidRPr="00B24326">
        <w:rPr>
          <w:rFonts w:ascii="Times New Roman" w:hAnsi="Times New Roman" w:cs="Times New Roman"/>
          <w:bCs/>
          <w:i/>
          <w:sz w:val="28"/>
          <w:szCs w:val="28"/>
        </w:rPr>
        <w:t>рефлексии</w:t>
      </w:r>
      <w:r w:rsidRPr="00B24326">
        <w:rPr>
          <w:rFonts w:ascii="Times New Roman" w:hAnsi="Times New Roman" w:cs="Times New Roman"/>
          <w:sz w:val="28"/>
          <w:szCs w:val="28"/>
        </w:rPr>
        <w:t xml:space="preserve"> (стена гласности, ассоциативные ряды, интервью, видеоролики).</w:t>
      </w:r>
      <w:proofErr w:type="gramEnd"/>
    </w:p>
    <w:p w:rsidR="00C32F6E" w:rsidRPr="00B24326" w:rsidRDefault="00C32F6E" w:rsidP="00C32F6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26">
        <w:rPr>
          <w:rFonts w:ascii="Times New Roman" w:hAnsi="Times New Roman" w:cs="Times New Roman"/>
          <w:bCs/>
          <w:sz w:val="28"/>
          <w:szCs w:val="28"/>
        </w:rPr>
        <w:t xml:space="preserve">Мы открыли большие возможности игры. Проведенная в нашей школе мотивационная игра по моделированию </w:t>
      </w:r>
      <w:r w:rsidRPr="00B24326">
        <w:rPr>
          <w:rFonts w:ascii="Times New Roman" w:hAnsi="Times New Roman" w:cs="Times New Roman"/>
          <w:sz w:val="28"/>
          <w:szCs w:val="28"/>
        </w:rPr>
        <w:t>дала представление о нем как о средстве познания мира. Обыкновенная загадка послужила объектом создания информационной описательной, графической и схематической модел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24326">
        <w:rPr>
          <w:rFonts w:ascii="Times New Roman" w:hAnsi="Times New Roman" w:cs="Times New Roman"/>
          <w:sz w:val="28"/>
          <w:szCs w:val="28"/>
        </w:rPr>
        <w:t xml:space="preserve">, а от правильно прочитанной химической формулы зависело получение или неполучение продукта - заданного вещества. </w:t>
      </w:r>
    </w:p>
    <w:p w:rsidR="00C32F6E" w:rsidRPr="00B24326" w:rsidRDefault="00C32F6E" w:rsidP="00C32F6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26">
        <w:rPr>
          <w:rFonts w:ascii="Times New Roman" w:hAnsi="Times New Roman" w:cs="Times New Roman"/>
          <w:sz w:val="28"/>
          <w:szCs w:val="28"/>
        </w:rPr>
        <w:t xml:space="preserve">Игра может быть ориентирована как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24326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B24326">
        <w:rPr>
          <w:rFonts w:ascii="Times New Roman" w:hAnsi="Times New Roman" w:cs="Times New Roman"/>
          <w:sz w:val="28"/>
          <w:szCs w:val="28"/>
        </w:rPr>
        <w:t xml:space="preserve"> результат, так и </w:t>
      </w:r>
      <w:proofErr w:type="gramStart"/>
      <w:r w:rsidRPr="00B2432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4326">
        <w:rPr>
          <w:rFonts w:ascii="Times New Roman" w:hAnsi="Times New Roman" w:cs="Times New Roman"/>
          <w:sz w:val="28"/>
          <w:szCs w:val="28"/>
        </w:rPr>
        <w:t xml:space="preserve"> предметный. Например, по окончании курса по моделированию ученики стали участниками </w:t>
      </w:r>
      <w:proofErr w:type="spellStart"/>
      <w:r w:rsidRPr="00B24326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B24326">
        <w:rPr>
          <w:rFonts w:ascii="Times New Roman" w:hAnsi="Times New Roman" w:cs="Times New Roman"/>
          <w:sz w:val="28"/>
          <w:szCs w:val="28"/>
        </w:rPr>
        <w:t xml:space="preserve"> игры «НИИ: Найду, Исследую, Использую». Цель игры: определить уровень овладения </w:t>
      </w:r>
      <w:proofErr w:type="spellStart"/>
      <w:r w:rsidRPr="00B24326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B24326">
        <w:rPr>
          <w:rFonts w:ascii="Times New Roman" w:hAnsi="Times New Roman" w:cs="Times New Roman"/>
          <w:sz w:val="28"/>
          <w:szCs w:val="28"/>
        </w:rPr>
        <w:t xml:space="preserve"> навыком - «моделирование». Однако материал, на котором строилась игра, включал </w:t>
      </w:r>
      <w:proofErr w:type="spellStart"/>
      <w:r w:rsidRPr="00B24326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B24326">
        <w:rPr>
          <w:rFonts w:ascii="Times New Roman" w:hAnsi="Times New Roman" w:cs="Times New Roman"/>
          <w:sz w:val="28"/>
          <w:szCs w:val="28"/>
        </w:rPr>
        <w:t xml:space="preserve"> тексты и задания. Таким образом, приобретенный на уроках и курсах навык моделирования стал способом решения предметных задач.</w:t>
      </w:r>
    </w:p>
    <w:p w:rsidR="00C32F6E" w:rsidRPr="00B24326" w:rsidRDefault="00C32F6E" w:rsidP="00C32F6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26">
        <w:rPr>
          <w:rFonts w:ascii="Times New Roman" w:hAnsi="Times New Roman" w:cs="Times New Roman"/>
          <w:sz w:val="28"/>
          <w:szCs w:val="28"/>
        </w:rPr>
        <w:t>Обилие предложенных курсов по выбору пока еще не привлекает отвыкших от деятельности вне урока учеников, поэтому игра позволяет провести ку</w:t>
      </w:r>
      <w:proofErr w:type="gramStart"/>
      <w:r w:rsidRPr="00B24326">
        <w:rPr>
          <w:rFonts w:ascii="Times New Roman" w:hAnsi="Times New Roman" w:cs="Times New Roman"/>
          <w:sz w:val="28"/>
          <w:szCs w:val="28"/>
        </w:rPr>
        <w:t>рс в сж</w:t>
      </w:r>
      <w:proofErr w:type="gramEnd"/>
      <w:r w:rsidRPr="00B24326">
        <w:rPr>
          <w:rFonts w:ascii="Times New Roman" w:hAnsi="Times New Roman" w:cs="Times New Roman"/>
          <w:sz w:val="28"/>
          <w:szCs w:val="28"/>
        </w:rPr>
        <w:t xml:space="preserve">атые сроки путем интенсивного погружения. Если этот курс проводится вне школы, интерес к нему резко повышается. Так образовательное событие «Приглашение к соавторству», проходившее на базе оздоровительного центра, имело целью формирование </w:t>
      </w:r>
      <w:proofErr w:type="spellStart"/>
      <w:r w:rsidRPr="00B24326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B24326">
        <w:rPr>
          <w:rFonts w:ascii="Times New Roman" w:hAnsi="Times New Roman" w:cs="Times New Roman"/>
          <w:sz w:val="28"/>
          <w:szCs w:val="28"/>
        </w:rPr>
        <w:t xml:space="preserve"> результата – умения интерпретировать имплицитную информацию. Высокую результативность игре дало и участие учителей наравне со школьниками во всех этапах-испытаниях.</w:t>
      </w:r>
    </w:p>
    <w:p w:rsidR="00C32F6E" w:rsidRPr="00B24326" w:rsidRDefault="00C32F6E" w:rsidP="00C32F6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26">
        <w:rPr>
          <w:rFonts w:ascii="Times New Roman" w:hAnsi="Times New Roman" w:cs="Times New Roman"/>
          <w:sz w:val="28"/>
          <w:szCs w:val="28"/>
        </w:rPr>
        <w:t>Таким образом, освоение жизненного пространства, а не только страниц учебника, делает образование жизнеспособным и служит источником дальнейшего самообразования.</w:t>
      </w:r>
    </w:p>
    <w:p w:rsidR="00C32F6E" w:rsidRPr="00B24326" w:rsidRDefault="00C32F6E" w:rsidP="00C32F6E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326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F3444F" w:rsidRDefault="00C32F6E" w:rsidP="00C32F6E">
      <w:r w:rsidRPr="00B24326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B24326">
        <w:rPr>
          <w:rFonts w:ascii="Times New Roman" w:hAnsi="Times New Roman"/>
          <w:sz w:val="28"/>
          <w:szCs w:val="28"/>
        </w:rPr>
        <w:t>Карастелина</w:t>
      </w:r>
      <w:proofErr w:type="spellEnd"/>
      <w:r w:rsidRPr="00B24326">
        <w:rPr>
          <w:rFonts w:ascii="Times New Roman" w:hAnsi="Times New Roman"/>
          <w:sz w:val="28"/>
          <w:szCs w:val="28"/>
        </w:rPr>
        <w:t xml:space="preserve"> С.В., </w:t>
      </w:r>
      <w:proofErr w:type="spellStart"/>
      <w:r w:rsidRPr="00B24326">
        <w:rPr>
          <w:rFonts w:ascii="Times New Roman" w:hAnsi="Times New Roman"/>
          <w:sz w:val="28"/>
          <w:szCs w:val="28"/>
        </w:rPr>
        <w:t>Модулина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4326">
        <w:rPr>
          <w:rFonts w:ascii="Times New Roman" w:hAnsi="Times New Roman"/>
          <w:sz w:val="28"/>
          <w:szCs w:val="28"/>
        </w:rPr>
        <w:t>О.Б.Образовательное</w:t>
      </w:r>
      <w:proofErr w:type="spellEnd"/>
      <w:r w:rsidRPr="00B24326">
        <w:rPr>
          <w:rFonts w:ascii="Times New Roman" w:hAnsi="Times New Roman"/>
          <w:sz w:val="28"/>
          <w:szCs w:val="28"/>
        </w:rPr>
        <w:t xml:space="preserve"> событие как ресурс </w:t>
      </w:r>
      <w:proofErr w:type="spellStart"/>
      <w:r w:rsidRPr="00B24326">
        <w:rPr>
          <w:rFonts w:ascii="Times New Roman" w:hAnsi="Times New Roman"/>
          <w:sz w:val="28"/>
          <w:szCs w:val="28"/>
        </w:rPr>
        <w:t>соорганизации</w:t>
      </w:r>
      <w:proofErr w:type="spellEnd"/>
      <w:r w:rsidRPr="00B24326">
        <w:rPr>
          <w:rFonts w:ascii="Times New Roman" w:hAnsi="Times New Roman"/>
          <w:sz w:val="28"/>
          <w:szCs w:val="28"/>
        </w:rPr>
        <w:t xml:space="preserve"> и кооперации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326">
        <w:rPr>
          <w:rFonts w:ascii="Times New Roman" w:hAnsi="Times New Roman"/>
          <w:sz w:val="28"/>
          <w:szCs w:val="28"/>
        </w:rPr>
        <w:t>субъектов образовательного процесса</w:t>
      </w:r>
      <w:r>
        <w:rPr>
          <w:rFonts w:ascii="Times New Roman" w:hAnsi="Times New Roman"/>
          <w:sz w:val="28"/>
          <w:szCs w:val="28"/>
        </w:rPr>
        <w:t>.</w:t>
      </w:r>
      <w:r w:rsidRPr="00B24326">
        <w:rPr>
          <w:rFonts w:ascii="Times New Roman" w:hAnsi="Times New Roman"/>
          <w:sz w:val="28"/>
          <w:szCs w:val="28"/>
        </w:rPr>
        <w:t xml:space="preserve"> – Рыбинск</w:t>
      </w:r>
      <w:r>
        <w:rPr>
          <w:rFonts w:ascii="Times New Roman" w:hAnsi="Times New Roman"/>
          <w:sz w:val="28"/>
          <w:szCs w:val="28"/>
        </w:rPr>
        <w:t>:</w:t>
      </w:r>
      <w:r w:rsidRPr="00B24326">
        <w:rPr>
          <w:rFonts w:ascii="Times New Roman" w:hAnsi="Times New Roman"/>
          <w:sz w:val="28"/>
          <w:szCs w:val="28"/>
        </w:rPr>
        <w:t xml:space="preserve"> МОУ ДПО «Информационно-образовательный Центр», 2012. – 34 с.</w:t>
      </w:r>
    </w:p>
    <w:sectPr w:rsidR="00F34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05"/>
    <w:rsid w:val="00873005"/>
    <w:rsid w:val="00C32F6E"/>
    <w:rsid w:val="00F3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6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2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32F6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C32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6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2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32F6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C32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6144</Characters>
  <Application>Microsoft Office Word</Application>
  <DocSecurity>0</DocSecurity>
  <Lines>51</Lines>
  <Paragraphs>14</Paragraphs>
  <ScaleCrop>false</ScaleCrop>
  <Company>ЦРО ПК</Company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2</cp:revision>
  <dcterms:created xsi:type="dcterms:W3CDTF">2015-09-23T11:16:00Z</dcterms:created>
  <dcterms:modified xsi:type="dcterms:W3CDTF">2015-09-23T11:16:00Z</dcterms:modified>
</cp:coreProperties>
</file>